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2551" w:rsidRPr="006A2551" w:rsidRDefault="006A2551" w:rsidP="006A2551">
      <w:pPr>
        <w:spacing w:after="180" w:line="240" w:lineRule="auto"/>
        <w:outlineLvl w:val="0"/>
        <w:rPr>
          <w:rFonts w:ascii="LatoWeb" w:eastAsia="Times New Roman" w:hAnsi="LatoWeb" w:cs="Times New Roman"/>
          <w:kern w:val="36"/>
          <w:sz w:val="43"/>
          <w:szCs w:val="43"/>
          <w:lang w:val="en"/>
        </w:rPr>
      </w:pPr>
      <w:r w:rsidRPr="006A2551">
        <w:rPr>
          <w:rFonts w:ascii="LatoWeb" w:eastAsia="Times New Roman" w:hAnsi="LatoWeb" w:cs="Times New Roman"/>
          <w:kern w:val="36"/>
          <w:sz w:val="43"/>
          <w:szCs w:val="43"/>
          <w:lang w:val="en"/>
        </w:rPr>
        <w:t xml:space="preserve">Week 1: Assignment - Starting Your Proposal </w:t>
      </w:r>
    </w:p>
    <w:p w:rsidR="006A2551" w:rsidRPr="006A2551" w:rsidRDefault="006A2551" w:rsidP="006A2551">
      <w:pPr>
        <w:numPr>
          <w:ilvl w:val="0"/>
          <w:numId w:val="1"/>
        </w:numPr>
        <w:pBdr>
          <w:top w:val="single" w:sz="6" w:space="9" w:color="C7CDD1"/>
          <w:bottom w:val="single" w:sz="6" w:space="9" w:color="C7CDD1"/>
        </w:pBdr>
        <w:spacing w:before="100" w:beforeAutospacing="1" w:after="100" w:afterAutospacing="1" w:line="240" w:lineRule="auto"/>
        <w:ind w:left="0"/>
        <w:rPr>
          <w:rFonts w:ascii="LatoWeb" w:eastAsia="Times New Roman" w:hAnsi="LatoWeb" w:cs="Times New Roman"/>
          <w:sz w:val="24"/>
          <w:szCs w:val="24"/>
          <w:lang w:val="en"/>
        </w:rPr>
      </w:pPr>
      <w:r w:rsidRPr="006A2551">
        <w:rPr>
          <w:rFonts w:ascii="LatoWeb" w:eastAsia="Times New Roman" w:hAnsi="LatoWeb" w:cs="Times New Roman"/>
          <w:b/>
          <w:bCs/>
          <w:sz w:val="24"/>
          <w:szCs w:val="24"/>
          <w:lang w:val="en"/>
        </w:rPr>
        <w:t>Due</w:t>
      </w:r>
      <w:r w:rsidRPr="006A2551">
        <w:rPr>
          <w:rFonts w:ascii="LatoWeb" w:eastAsia="Times New Roman" w:hAnsi="LatoWeb" w:cs="Times New Roman"/>
          <w:sz w:val="24"/>
          <w:szCs w:val="24"/>
          <w:lang w:val="en"/>
        </w:rPr>
        <w:t xml:space="preserve"> Jul 8 by 11:59pm </w:t>
      </w:r>
    </w:p>
    <w:p w:rsidR="006A2551" w:rsidRPr="006A2551" w:rsidRDefault="006A2551" w:rsidP="006A2551">
      <w:pPr>
        <w:numPr>
          <w:ilvl w:val="0"/>
          <w:numId w:val="1"/>
        </w:numPr>
        <w:pBdr>
          <w:top w:val="single" w:sz="6" w:space="9" w:color="C7CDD1"/>
          <w:bottom w:val="single" w:sz="6" w:space="9" w:color="C7CDD1"/>
        </w:pBdr>
        <w:spacing w:before="100" w:beforeAutospacing="1" w:after="100" w:afterAutospacing="1" w:line="240" w:lineRule="auto"/>
        <w:ind w:left="0"/>
        <w:rPr>
          <w:rFonts w:ascii="LatoWeb" w:eastAsia="Times New Roman" w:hAnsi="LatoWeb" w:cs="Times New Roman"/>
          <w:sz w:val="24"/>
          <w:szCs w:val="24"/>
          <w:lang w:val="en"/>
        </w:rPr>
      </w:pPr>
      <w:r w:rsidRPr="006A2551">
        <w:rPr>
          <w:rFonts w:ascii="LatoWeb" w:eastAsia="Times New Roman" w:hAnsi="LatoWeb" w:cs="Times New Roman"/>
          <w:b/>
          <w:bCs/>
          <w:sz w:val="24"/>
          <w:szCs w:val="24"/>
          <w:lang w:val="en"/>
        </w:rPr>
        <w:t>Points</w:t>
      </w:r>
      <w:r w:rsidRPr="006A2551">
        <w:rPr>
          <w:rFonts w:ascii="LatoWeb" w:eastAsia="Times New Roman" w:hAnsi="LatoWeb" w:cs="Times New Roman"/>
          <w:sz w:val="24"/>
          <w:szCs w:val="24"/>
          <w:lang w:val="en"/>
        </w:rPr>
        <w:t xml:space="preserve"> 100 </w:t>
      </w:r>
    </w:p>
    <w:p w:rsidR="006A2551" w:rsidRPr="006A2551" w:rsidRDefault="006A2551" w:rsidP="006A2551">
      <w:pPr>
        <w:numPr>
          <w:ilvl w:val="0"/>
          <w:numId w:val="1"/>
        </w:numPr>
        <w:pBdr>
          <w:top w:val="single" w:sz="6" w:space="9" w:color="C7CDD1"/>
          <w:bottom w:val="single" w:sz="6" w:space="9" w:color="C7CDD1"/>
        </w:pBdr>
        <w:spacing w:before="100" w:beforeAutospacing="1" w:after="100" w:afterAutospacing="1" w:line="240" w:lineRule="auto"/>
        <w:ind w:left="0"/>
        <w:rPr>
          <w:rFonts w:ascii="LatoWeb" w:eastAsia="Times New Roman" w:hAnsi="LatoWeb" w:cs="Times New Roman"/>
          <w:sz w:val="24"/>
          <w:szCs w:val="24"/>
          <w:lang w:val="en"/>
        </w:rPr>
      </w:pPr>
      <w:r w:rsidRPr="006A2551">
        <w:rPr>
          <w:rFonts w:ascii="LatoWeb" w:eastAsia="Times New Roman" w:hAnsi="LatoWeb" w:cs="Times New Roman"/>
          <w:b/>
          <w:bCs/>
          <w:sz w:val="24"/>
          <w:szCs w:val="24"/>
          <w:lang w:val="en"/>
        </w:rPr>
        <w:t>Submitting</w:t>
      </w:r>
      <w:r w:rsidRPr="006A2551">
        <w:rPr>
          <w:rFonts w:ascii="LatoWeb" w:eastAsia="Times New Roman" w:hAnsi="LatoWeb" w:cs="Times New Roman"/>
          <w:sz w:val="24"/>
          <w:szCs w:val="24"/>
          <w:lang w:val="en"/>
        </w:rPr>
        <w:t xml:space="preserve"> a file upload </w:t>
      </w:r>
    </w:p>
    <w:p w:rsidR="006A2551" w:rsidRPr="006A2551" w:rsidRDefault="006A2551" w:rsidP="006A2551">
      <w:pPr>
        <w:numPr>
          <w:ilvl w:val="0"/>
          <w:numId w:val="1"/>
        </w:numPr>
        <w:pBdr>
          <w:top w:val="single" w:sz="6" w:space="9" w:color="C7CDD1"/>
          <w:bottom w:val="single" w:sz="6" w:space="9" w:color="C7CDD1"/>
        </w:pBdr>
        <w:spacing w:before="100" w:beforeAutospacing="1" w:after="100" w:afterAutospacing="1" w:line="240" w:lineRule="auto"/>
        <w:ind w:left="0"/>
        <w:rPr>
          <w:rFonts w:ascii="LatoWeb" w:eastAsia="Times New Roman" w:hAnsi="LatoWeb" w:cs="Times New Roman"/>
          <w:sz w:val="24"/>
          <w:szCs w:val="24"/>
          <w:lang w:val="en"/>
        </w:rPr>
      </w:pPr>
      <w:r w:rsidRPr="006A2551">
        <w:rPr>
          <w:rFonts w:ascii="LatoWeb" w:eastAsia="Times New Roman" w:hAnsi="LatoWeb" w:cs="Times New Roman"/>
          <w:b/>
          <w:bCs/>
          <w:sz w:val="24"/>
          <w:szCs w:val="24"/>
          <w:lang w:val="en"/>
        </w:rPr>
        <w:t>File Types</w:t>
      </w:r>
      <w:r w:rsidRPr="006A2551">
        <w:rPr>
          <w:rFonts w:ascii="LatoWeb" w:eastAsia="Times New Roman" w:hAnsi="LatoWeb" w:cs="Times New Roman"/>
          <w:sz w:val="24"/>
          <w:szCs w:val="24"/>
          <w:lang w:val="en"/>
        </w:rPr>
        <w:t xml:space="preserve"> doc, docx, xls, xlsx, and pdf </w:t>
      </w:r>
    </w:p>
    <w:p w:rsidR="006A2551" w:rsidRPr="006A2551" w:rsidRDefault="006A2551" w:rsidP="006A2551">
      <w:pPr>
        <w:spacing w:before="180" w:after="180" w:line="240" w:lineRule="auto"/>
        <w:rPr>
          <w:rFonts w:ascii="LatoWeb" w:eastAsia="Times New Roman" w:hAnsi="LatoWeb" w:cs="Times New Roman"/>
          <w:sz w:val="24"/>
          <w:szCs w:val="24"/>
          <w:lang w:val="en"/>
        </w:rPr>
      </w:pPr>
      <w:r w:rsidRPr="006A2551">
        <w:rPr>
          <w:rFonts w:ascii="LatoWeb" w:eastAsia="Times New Roman" w:hAnsi="LatoWeb" w:cs="Times New Roman"/>
          <w:sz w:val="24"/>
          <w:szCs w:val="24"/>
          <w:lang w:val="en"/>
        </w:rPr>
        <w:t>Students must select a business of interest (BOI) to study and explore throughout this course. The BOI chosen should be one in which the student has intimate knowledge of and/or unfettered access to. It could be the student's own employer, a spouse's or friend's work or a hobby business. A good guideline to use is that one must be close enough to the business to actually see the hardware. Additionally, students must select a BOI that the student is comfortable sharing with the instructor. If there are any privacy or non-disclosure issues that stand in the way the student is best served by selecting an alternate BOI. Note: The BOI can be a smaller unit of a business, like a separate division; it does not have to be the entire business entity.</w:t>
      </w:r>
    </w:p>
    <w:p w:rsidR="006A2551" w:rsidRPr="006A2551" w:rsidRDefault="006A2551" w:rsidP="006A2551">
      <w:pPr>
        <w:spacing w:before="180" w:after="180" w:line="240" w:lineRule="auto"/>
        <w:rPr>
          <w:rFonts w:ascii="LatoWeb" w:eastAsia="Times New Roman" w:hAnsi="LatoWeb" w:cs="Times New Roman"/>
          <w:sz w:val="24"/>
          <w:szCs w:val="24"/>
          <w:lang w:val="en"/>
        </w:rPr>
      </w:pPr>
      <w:r w:rsidRPr="006A2551">
        <w:rPr>
          <w:rFonts w:ascii="LatoWeb" w:eastAsia="Times New Roman" w:hAnsi="LatoWeb" w:cs="Times New Roman"/>
          <w:sz w:val="24"/>
          <w:szCs w:val="24"/>
          <w:lang w:val="en"/>
        </w:rPr>
        <w:t xml:space="preserve">For an example of what is expected, review the </w:t>
      </w:r>
      <w:hyperlink r:id="rId5" w:tooltip="(Case Study) Business Of Interest (Boi)" w:history="1">
        <w:r w:rsidRPr="006A2551">
          <w:rPr>
            <w:rFonts w:ascii="Times New Roman" w:eastAsia="Times New Roman" w:hAnsi="Times New Roman" w:cs="Times New Roman"/>
            <w:color w:val="0000FF"/>
            <w:sz w:val="24"/>
            <w:szCs w:val="24"/>
            <w:lang w:val="en"/>
          </w:rPr>
          <w:t>Case Study</w:t>
        </w:r>
      </w:hyperlink>
      <w:r w:rsidRPr="006A2551">
        <w:rPr>
          <w:rFonts w:ascii="LatoWeb" w:eastAsia="Times New Roman" w:hAnsi="LatoWeb" w:cs="Times New Roman"/>
          <w:sz w:val="24"/>
          <w:szCs w:val="24"/>
          <w:lang w:val="en"/>
        </w:rPr>
        <w:t xml:space="preserve"> from this week's lecture.</w:t>
      </w:r>
    </w:p>
    <w:p w:rsidR="006A2551" w:rsidRPr="006A2551" w:rsidRDefault="006A2551" w:rsidP="006A2551">
      <w:pPr>
        <w:spacing w:before="180" w:after="180" w:line="240" w:lineRule="auto"/>
        <w:rPr>
          <w:rFonts w:ascii="LatoWeb" w:eastAsia="Times New Roman" w:hAnsi="LatoWeb" w:cs="Times New Roman"/>
          <w:sz w:val="24"/>
          <w:szCs w:val="24"/>
          <w:lang w:val="en"/>
        </w:rPr>
      </w:pPr>
      <w:r w:rsidRPr="006A2551">
        <w:rPr>
          <w:rFonts w:ascii="LatoWeb" w:eastAsia="Times New Roman" w:hAnsi="LatoWeb" w:cs="Times New Roman"/>
          <w:sz w:val="24"/>
          <w:szCs w:val="24"/>
          <w:lang w:val="en"/>
        </w:rPr>
        <w:t xml:space="preserve">Answer the questions below regarding the BOI you have chosen and use the template provided </w:t>
      </w:r>
      <w:proofErr w:type="gramStart"/>
      <w:r w:rsidRPr="006A2551">
        <w:rPr>
          <w:rFonts w:ascii="LatoWeb" w:eastAsia="Times New Roman" w:hAnsi="LatoWeb" w:cs="Times New Roman"/>
          <w:sz w:val="24"/>
          <w:szCs w:val="24"/>
          <w:lang w:val="en"/>
        </w:rPr>
        <w:t>here</w:t>
      </w:r>
      <w:proofErr w:type="gramEnd"/>
      <w:r w:rsidRPr="006A2551">
        <w:rPr>
          <w:rFonts w:ascii="LatoWeb" w:eastAsia="Times New Roman" w:hAnsi="LatoWeb" w:cs="Times New Roman"/>
          <w:sz w:val="24"/>
          <w:szCs w:val="24"/>
          <w:lang w:val="en"/>
        </w:rPr>
        <w:t xml:space="preserve"> to structure your submission: </w:t>
      </w:r>
      <w:hyperlink r:id="rId6" w:tooltip="MGMT-220_Project_Week1_Template-1.docx" w:history="1">
        <w:r w:rsidRPr="006A2551">
          <w:rPr>
            <w:rFonts w:ascii="Times New Roman" w:eastAsia="Times New Roman" w:hAnsi="Times New Roman" w:cs="Times New Roman"/>
            <w:color w:val="0000FF"/>
            <w:sz w:val="24"/>
            <w:szCs w:val="24"/>
            <w:lang w:val="en"/>
          </w:rPr>
          <w:t>MGMT-220_Project_Week1_Template.docx</w:t>
        </w:r>
      </w:hyperlink>
      <w:r w:rsidRPr="006A2551">
        <w:rPr>
          <w:rFonts w:ascii="LatoWeb" w:eastAsia="Times New Roman" w:hAnsi="LatoWeb" w:cs="Times New Roman"/>
          <w:noProof/>
          <w:color w:val="0000FF"/>
          <w:sz w:val="24"/>
          <w:szCs w:val="24"/>
        </w:rPr>
        <w:drawing>
          <wp:inline distT="0" distB="0" distL="0" distR="0" wp14:anchorId="100D3625" wp14:editId="3C8E9195">
            <wp:extent cx="152400" cy="152400"/>
            <wp:effectExtent l="0" t="0" r="0" b="0"/>
            <wp:docPr id="281" name="Picture 281" descr="Preview the document">
              <a:hlinkClick xmlns:a="http://schemas.openxmlformats.org/drawingml/2006/main" r:id="rId6"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descr="Preview the document">
                      <a:hlinkClick r:id="rId6" tooltip="&quot;Preview the document&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6A2551" w:rsidRPr="006A2551" w:rsidRDefault="006A2551" w:rsidP="006A2551">
      <w:pPr>
        <w:numPr>
          <w:ilvl w:val="0"/>
          <w:numId w:val="2"/>
        </w:numPr>
        <w:spacing w:before="100" w:beforeAutospacing="1" w:after="240" w:line="240" w:lineRule="auto"/>
        <w:ind w:left="0"/>
        <w:rPr>
          <w:rFonts w:ascii="LatoWeb" w:eastAsia="Times New Roman" w:hAnsi="LatoWeb" w:cs="Times New Roman"/>
          <w:sz w:val="24"/>
          <w:szCs w:val="24"/>
          <w:lang w:val="en"/>
        </w:rPr>
      </w:pPr>
      <w:r w:rsidRPr="006A2551">
        <w:rPr>
          <w:rFonts w:ascii="LatoWeb" w:eastAsia="Times New Roman" w:hAnsi="LatoWeb" w:cs="Times New Roman"/>
          <w:b/>
          <w:bCs/>
          <w:sz w:val="24"/>
          <w:szCs w:val="24"/>
          <w:lang w:val="en"/>
        </w:rPr>
        <w:t>Business of Interest (BOI</w:t>
      </w:r>
      <w:proofErr w:type="gramStart"/>
      <w:r w:rsidRPr="006A2551">
        <w:rPr>
          <w:rFonts w:ascii="LatoWeb" w:eastAsia="Times New Roman" w:hAnsi="LatoWeb" w:cs="Times New Roman"/>
          <w:b/>
          <w:bCs/>
          <w:sz w:val="24"/>
          <w:szCs w:val="24"/>
          <w:lang w:val="en"/>
        </w:rPr>
        <w:t>)</w:t>
      </w:r>
      <w:proofErr w:type="gramEnd"/>
      <w:r w:rsidRPr="006A2551">
        <w:rPr>
          <w:rFonts w:ascii="LatoWeb" w:eastAsia="Times New Roman" w:hAnsi="LatoWeb" w:cs="Times New Roman"/>
          <w:sz w:val="24"/>
          <w:szCs w:val="24"/>
          <w:lang w:val="en"/>
        </w:rPr>
        <w:br/>
        <w:t>Provide a title for, identify, describe and explain the BOI you have chosen to explore throughout this course.</w:t>
      </w:r>
    </w:p>
    <w:p w:rsidR="006A2551" w:rsidRPr="006A2551" w:rsidRDefault="006A2551" w:rsidP="006A2551">
      <w:pPr>
        <w:numPr>
          <w:ilvl w:val="0"/>
          <w:numId w:val="2"/>
        </w:numPr>
        <w:spacing w:before="100" w:beforeAutospacing="1" w:after="240" w:line="240" w:lineRule="auto"/>
        <w:ind w:left="0"/>
        <w:rPr>
          <w:rFonts w:ascii="LatoWeb" w:eastAsia="Times New Roman" w:hAnsi="LatoWeb" w:cs="Times New Roman"/>
          <w:sz w:val="24"/>
          <w:szCs w:val="24"/>
          <w:lang w:val="en"/>
        </w:rPr>
      </w:pPr>
      <w:r w:rsidRPr="006A2551">
        <w:rPr>
          <w:rFonts w:ascii="LatoWeb" w:eastAsia="Times New Roman" w:hAnsi="LatoWeb" w:cs="Times New Roman"/>
          <w:b/>
          <w:bCs/>
          <w:sz w:val="24"/>
          <w:szCs w:val="24"/>
          <w:lang w:val="en"/>
        </w:rPr>
        <w:t>IS Components</w:t>
      </w:r>
      <w:r w:rsidRPr="006A2551">
        <w:rPr>
          <w:rFonts w:ascii="LatoWeb" w:eastAsia="Times New Roman" w:hAnsi="LatoWeb" w:cs="Times New Roman"/>
          <w:sz w:val="24"/>
          <w:szCs w:val="24"/>
          <w:lang w:val="en"/>
        </w:rPr>
        <w:br/>
        <w:t>Using the five-component framework, identify in a listing as many of the items in each component you can. People can be identified by a name and/or by their title. Software and procedures can be identified by name or title, etc. For now, you want to keep this listing as simple as possible. If something needs explanation, add that explanation by way of a footnote.</w:t>
      </w:r>
    </w:p>
    <w:tbl>
      <w:tblPr>
        <w:tblW w:w="0" w:type="auto"/>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1816"/>
        <w:gridCol w:w="1707"/>
        <w:gridCol w:w="1510"/>
        <w:gridCol w:w="2083"/>
        <w:gridCol w:w="2228"/>
      </w:tblGrid>
      <w:tr w:rsidR="006A2551" w:rsidRPr="006A2551" w:rsidTr="006A2551">
        <w:tc>
          <w:tcPr>
            <w:tcW w:w="0" w:type="auto"/>
            <w:tcBorders>
              <w:top w:val="outset" w:sz="6" w:space="0" w:color="auto"/>
              <w:left w:val="outset" w:sz="6" w:space="0" w:color="auto"/>
              <w:bottom w:val="outset" w:sz="6" w:space="0" w:color="auto"/>
              <w:right w:val="outset" w:sz="6" w:space="0" w:color="auto"/>
            </w:tcBorders>
            <w:shd w:val="clear" w:color="auto" w:fill="555555"/>
            <w:tcMar>
              <w:top w:w="75" w:type="dxa"/>
              <w:left w:w="75" w:type="dxa"/>
              <w:bottom w:w="75" w:type="dxa"/>
              <w:right w:w="75" w:type="dxa"/>
            </w:tcMar>
            <w:vAlign w:val="center"/>
            <w:hideMark/>
          </w:tcPr>
          <w:p w:rsidR="006A2551" w:rsidRPr="006A2551" w:rsidRDefault="006A2551" w:rsidP="006A2551">
            <w:pPr>
              <w:spacing w:after="0" w:line="240" w:lineRule="auto"/>
              <w:jc w:val="center"/>
              <w:rPr>
                <w:rFonts w:ascii="Times New Roman" w:eastAsia="Times New Roman" w:hAnsi="Times New Roman" w:cs="Times New Roman"/>
                <w:b/>
                <w:bCs/>
                <w:color w:val="FFFFFF"/>
                <w:sz w:val="24"/>
                <w:szCs w:val="24"/>
              </w:rPr>
            </w:pPr>
            <w:r w:rsidRPr="006A2551">
              <w:rPr>
                <w:rFonts w:ascii="Times New Roman" w:eastAsia="Times New Roman" w:hAnsi="Times New Roman" w:cs="Times New Roman"/>
                <w:b/>
                <w:bCs/>
                <w:color w:val="FFFFFF"/>
                <w:sz w:val="24"/>
                <w:szCs w:val="24"/>
              </w:rPr>
              <w:t>Hardware</w:t>
            </w:r>
          </w:p>
        </w:tc>
        <w:tc>
          <w:tcPr>
            <w:tcW w:w="0" w:type="auto"/>
            <w:tcBorders>
              <w:top w:val="outset" w:sz="6" w:space="0" w:color="auto"/>
              <w:left w:val="outset" w:sz="6" w:space="0" w:color="auto"/>
              <w:bottom w:val="outset" w:sz="6" w:space="0" w:color="auto"/>
              <w:right w:val="outset" w:sz="6" w:space="0" w:color="auto"/>
            </w:tcBorders>
            <w:shd w:val="clear" w:color="auto" w:fill="555555"/>
            <w:tcMar>
              <w:top w:w="75" w:type="dxa"/>
              <w:left w:w="75" w:type="dxa"/>
              <w:bottom w:w="75" w:type="dxa"/>
              <w:right w:w="75" w:type="dxa"/>
            </w:tcMar>
            <w:vAlign w:val="center"/>
            <w:hideMark/>
          </w:tcPr>
          <w:p w:rsidR="006A2551" w:rsidRPr="006A2551" w:rsidRDefault="006A2551" w:rsidP="006A2551">
            <w:pPr>
              <w:spacing w:after="0" w:line="240" w:lineRule="auto"/>
              <w:jc w:val="center"/>
              <w:rPr>
                <w:rFonts w:ascii="Times New Roman" w:eastAsia="Times New Roman" w:hAnsi="Times New Roman" w:cs="Times New Roman"/>
                <w:b/>
                <w:bCs/>
                <w:color w:val="FFFFFF"/>
                <w:sz w:val="24"/>
                <w:szCs w:val="24"/>
              </w:rPr>
            </w:pPr>
            <w:r w:rsidRPr="006A2551">
              <w:rPr>
                <w:rFonts w:ascii="Times New Roman" w:eastAsia="Times New Roman" w:hAnsi="Times New Roman" w:cs="Times New Roman"/>
                <w:b/>
                <w:bCs/>
                <w:color w:val="FFFFFF"/>
                <w:sz w:val="24"/>
                <w:szCs w:val="24"/>
              </w:rPr>
              <w:t>Software</w:t>
            </w:r>
          </w:p>
        </w:tc>
        <w:tc>
          <w:tcPr>
            <w:tcW w:w="0" w:type="auto"/>
            <w:tcBorders>
              <w:top w:val="outset" w:sz="6" w:space="0" w:color="auto"/>
              <w:left w:val="outset" w:sz="6" w:space="0" w:color="auto"/>
              <w:bottom w:val="outset" w:sz="6" w:space="0" w:color="auto"/>
              <w:right w:val="outset" w:sz="6" w:space="0" w:color="auto"/>
            </w:tcBorders>
            <w:shd w:val="clear" w:color="auto" w:fill="555555"/>
            <w:tcMar>
              <w:top w:w="75" w:type="dxa"/>
              <w:left w:w="75" w:type="dxa"/>
              <w:bottom w:w="75" w:type="dxa"/>
              <w:right w:w="75" w:type="dxa"/>
            </w:tcMar>
            <w:vAlign w:val="center"/>
            <w:hideMark/>
          </w:tcPr>
          <w:p w:rsidR="006A2551" w:rsidRPr="006A2551" w:rsidRDefault="006A2551" w:rsidP="006A2551">
            <w:pPr>
              <w:spacing w:after="0" w:line="240" w:lineRule="auto"/>
              <w:jc w:val="center"/>
              <w:rPr>
                <w:rFonts w:ascii="Times New Roman" w:eastAsia="Times New Roman" w:hAnsi="Times New Roman" w:cs="Times New Roman"/>
                <w:b/>
                <w:bCs/>
                <w:color w:val="FFFFFF"/>
                <w:sz w:val="24"/>
                <w:szCs w:val="24"/>
              </w:rPr>
            </w:pPr>
            <w:r w:rsidRPr="006A2551">
              <w:rPr>
                <w:rFonts w:ascii="Times New Roman" w:eastAsia="Times New Roman" w:hAnsi="Times New Roman" w:cs="Times New Roman"/>
                <w:b/>
                <w:bCs/>
                <w:color w:val="FFFFFF"/>
                <w:sz w:val="24"/>
                <w:szCs w:val="24"/>
              </w:rPr>
              <w:t>Data</w:t>
            </w:r>
          </w:p>
        </w:tc>
        <w:tc>
          <w:tcPr>
            <w:tcW w:w="0" w:type="auto"/>
            <w:tcBorders>
              <w:top w:val="outset" w:sz="6" w:space="0" w:color="auto"/>
              <w:left w:val="outset" w:sz="6" w:space="0" w:color="auto"/>
              <w:bottom w:val="outset" w:sz="6" w:space="0" w:color="auto"/>
              <w:right w:val="outset" w:sz="6" w:space="0" w:color="auto"/>
            </w:tcBorders>
            <w:shd w:val="clear" w:color="auto" w:fill="555555"/>
            <w:tcMar>
              <w:top w:w="75" w:type="dxa"/>
              <w:left w:w="75" w:type="dxa"/>
              <w:bottom w:w="75" w:type="dxa"/>
              <w:right w:w="75" w:type="dxa"/>
            </w:tcMar>
            <w:vAlign w:val="center"/>
            <w:hideMark/>
          </w:tcPr>
          <w:p w:rsidR="006A2551" w:rsidRPr="006A2551" w:rsidRDefault="006A2551" w:rsidP="006A2551">
            <w:pPr>
              <w:spacing w:after="0" w:line="240" w:lineRule="auto"/>
              <w:jc w:val="center"/>
              <w:rPr>
                <w:rFonts w:ascii="Times New Roman" w:eastAsia="Times New Roman" w:hAnsi="Times New Roman" w:cs="Times New Roman"/>
                <w:b/>
                <w:bCs/>
                <w:color w:val="FFFFFF"/>
                <w:sz w:val="24"/>
                <w:szCs w:val="24"/>
              </w:rPr>
            </w:pPr>
            <w:r w:rsidRPr="006A2551">
              <w:rPr>
                <w:rFonts w:ascii="Times New Roman" w:eastAsia="Times New Roman" w:hAnsi="Times New Roman" w:cs="Times New Roman"/>
                <w:b/>
                <w:bCs/>
                <w:color w:val="FFFFFF"/>
                <w:sz w:val="24"/>
                <w:szCs w:val="24"/>
              </w:rPr>
              <w:t>Procedures</w:t>
            </w:r>
          </w:p>
        </w:tc>
        <w:tc>
          <w:tcPr>
            <w:tcW w:w="0" w:type="auto"/>
            <w:tcBorders>
              <w:top w:val="outset" w:sz="6" w:space="0" w:color="auto"/>
              <w:left w:val="outset" w:sz="6" w:space="0" w:color="auto"/>
              <w:bottom w:val="outset" w:sz="6" w:space="0" w:color="auto"/>
              <w:right w:val="outset" w:sz="6" w:space="0" w:color="auto"/>
            </w:tcBorders>
            <w:shd w:val="clear" w:color="auto" w:fill="555555"/>
            <w:tcMar>
              <w:top w:w="75" w:type="dxa"/>
              <w:left w:w="75" w:type="dxa"/>
              <w:bottom w:w="75" w:type="dxa"/>
              <w:right w:w="75" w:type="dxa"/>
            </w:tcMar>
            <w:vAlign w:val="center"/>
            <w:hideMark/>
          </w:tcPr>
          <w:p w:rsidR="006A2551" w:rsidRPr="006A2551" w:rsidRDefault="006A2551" w:rsidP="006A2551">
            <w:pPr>
              <w:spacing w:after="0" w:line="240" w:lineRule="auto"/>
              <w:jc w:val="center"/>
              <w:rPr>
                <w:rFonts w:ascii="Times New Roman" w:eastAsia="Times New Roman" w:hAnsi="Times New Roman" w:cs="Times New Roman"/>
                <w:b/>
                <w:bCs/>
                <w:color w:val="FFFFFF"/>
                <w:sz w:val="24"/>
                <w:szCs w:val="24"/>
              </w:rPr>
            </w:pPr>
            <w:r w:rsidRPr="006A2551">
              <w:rPr>
                <w:rFonts w:ascii="Times New Roman" w:eastAsia="Times New Roman" w:hAnsi="Times New Roman" w:cs="Times New Roman"/>
                <w:b/>
                <w:bCs/>
                <w:color w:val="FFFFFF"/>
                <w:sz w:val="24"/>
                <w:szCs w:val="24"/>
              </w:rPr>
              <w:t>People</w:t>
            </w:r>
          </w:p>
        </w:tc>
      </w:tr>
      <w:tr w:rsidR="006A2551" w:rsidRPr="006A2551" w:rsidTr="006A2551">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6A2551" w:rsidRPr="006A2551" w:rsidRDefault="006A2551" w:rsidP="006A2551">
            <w:pPr>
              <w:spacing w:after="0" w:line="240" w:lineRule="auto"/>
              <w:rPr>
                <w:rFonts w:ascii="Times New Roman" w:eastAsia="Times New Roman" w:hAnsi="Times New Roman" w:cs="Times New Roman"/>
                <w:sz w:val="24"/>
                <w:szCs w:val="24"/>
              </w:rPr>
            </w:pPr>
            <w:r w:rsidRPr="006A2551">
              <w:rPr>
                <w:rFonts w:ascii="Times New Roman" w:eastAsia="Times New Roman" w:hAnsi="Times New Roman" w:cs="Times New Roman"/>
                <w:sz w:val="24"/>
                <w:szCs w:val="24"/>
              </w:rPr>
              <w:t>Inventory as much hardware as possible.</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6A2551" w:rsidRPr="006A2551" w:rsidRDefault="006A2551" w:rsidP="006A2551">
            <w:pPr>
              <w:spacing w:after="0" w:line="240" w:lineRule="auto"/>
              <w:rPr>
                <w:rFonts w:ascii="Times New Roman" w:eastAsia="Times New Roman" w:hAnsi="Times New Roman" w:cs="Times New Roman"/>
                <w:sz w:val="24"/>
                <w:szCs w:val="24"/>
              </w:rPr>
            </w:pPr>
            <w:r w:rsidRPr="006A2551">
              <w:rPr>
                <w:rFonts w:ascii="Times New Roman" w:eastAsia="Times New Roman" w:hAnsi="Times New Roman" w:cs="Times New Roman"/>
                <w:sz w:val="24"/>
                <w:szCs w:val="24"/>
              </w:rPr>
              <w:t>Inventory as much software as possible.</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6A2551" w:rsidRPr="006A2551" w:rsidRDefault="006A2551" w:rsidP="006A2551">
            <w:pPr>
              <w:spacing w:after="0" w:line="240" w:lineRule="auto"/>
              <w:rPr>
                <w:rFonts w:ascii="Times New Roman" w:eastAsia="Times New Roman" w:hAnsi="Times New Roman" w:cs="Times New Roman"/>
                <w:sz w:val="24"/>
                <w:szCs w:val="24"/>
              </w:rPr>
            </w:pPr>
            <w:r w:rsidRPr="006A2551">
              <w:rPr>
                <w:rFonts w:ascii="Times New Roman" w:eastAsia="Times New Roman" w:hAnsi="Times New Roman" w:cs="Times New Roman"/>
                <w:sz w:val="24"/>
                <w:szCs w:val="24"/>
              </w:rPr>
              <w:t>Identify as much data as possible.</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6A2551" w:rsidRPr="006A2551" w:rsidRDefault="006A2551" w:rsidP="006A2551">
            <w:pPr>
              <w:spacing w:after="0" w:line="240" w:lineRule="auto"/>
              <w:rPr>
                <w:rFonts w:ascii="Times New Roman" w:eastAsia="Times New Roman" w:hAnsi="Times New Roman" w:cs="Times New Roman"/>
                <w:sz w:val="24"/>
                <w:szCs w:val="24"/>
              </w:rPr>
            </w:pPr>
            <w:r w:rsidRPr="006A2551">
              <w:rPr>
                <w:rFonts w:ascii="Times New Roman" w:eastAsia="Times New Roman" w:hAnsi="Times New Roman" w:cs="Times New Roman"/>
                <w:sz w:val="24"/>
                <w:szCs w:val="24"/>
              </w:rPr>
              <w:t>Identify as many business procedures as possible.</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6A2551" w:rsidRPr="006A2551" w:rsidRDefault="006A2551" w:rsidP="006A2551">
            <w:pPr>
              <w:spacing w:after="0" w:line="240" w:lineRule="auto"/>
              <w:rPr>
                <w:rFonts w:ascii="Times New Roman" w:eastAsia="Times New Roman" w:hAnsi="Times New Roman" w:cs="Times New Roman"/>
                <w:sz w:val="24"/>
                <w:szCs w:val="24"/>
              </w:rPr>
            </w:pPr>
            <w:r w:rsidRPr="006A2551">
              <w:rPr>
                <w:rFonts w:ascii="Times New Roman" w:eastAsia="Times New Roman" w:hAnsi="Times New Roman" w:cs="Times New Roman"/>
                <w:sz w:val="24"/>
                <w:szCs w:val="24"/>
              </w:rPr>
              <w:t>Identify the people who play with significant roles in the BOI.</w:t>
            </w:r>
          </w:p>
        </w:tc>
      </w:tr>
    </w:tbl>
    <w:p w:rsidR="006A2551" w:rsidRPr="006A2551" w:rsidRDefault="006A2551" w:rsidP="006A2551">
      <w:pPr>
        <w:numPr>
          <w:ilvl w:val="0"/>
          <w:numId w:val="2"/>
        </w:numPr>
        <w:spacing w:before="100" w:beforeAutospacing="1" w:after="100" w:afterAutospacing="1" w:line="240" w:lineRule="auto"/>
        <w:ind w:left="0"/>
        <w:rPr>
          <w:rFonts w:ascii="LatoWeb" w:eastAsia="Times New Roman" w:hAnsi="LatoWeb" w:cs="Times New Roman"/>
          <w:sz w:val="24"/>
          <w:szCs w:val="24"/>
          <w:lang w:val="en"/>
        </w:rPr>
      </w:pPr>
      <w:r w:rsidRPr="006A2551">
        <w:rPr>
          <w:rFonts w:ascii="LatoWeb" w:eastAsia="Times New Roman" w:hAnsi="LatoWeb" w:cs="Times New Roman"/>
          <w:b/>
          <w:bCs/>
          <w:sz w:val="24"/>
          <w:szCs w:val="24"/>
          <w:lang w:val="en"/>
        </w:rPr>
        <w:t>Collaboration</w:t>
      </w:r>
      <w:r w:rsidRPr="006A2551">
        <w:rPr>
          <w:rFonts w:ascii="LatoWeb" w:eastAsia="Times New Roman" w:hAnsi="LatoWeb" w:cs="Times New Roman"/>
          <w:sz w:val="24"/>
          <w:szCs w:val="24"/>
          <w:lang w:val="en"/>
        </w:rPr>
        <w:br/>
      </w:r>
      <w:proofErr w:type="gramStart"/>
      <w:r w:rsidRPr="006A2551">
        <w:rPr>
          <w:rFonts w:ascii="LatoWeb" w:eastAsia="Times New Roman" w:hAnsi="LatoWeb" w:cs="Times New Roman"/>
          <w:sz w:val="24"/>
          <w:szCs w:val="24"/>
          <w:lang w:val="en"/>
        </w:rPr>
        <w:t>What</w:t>
      </w:r>
      <w:proofErr w:type="gramEnd"/>
      <w:r w:rsidRPr="006A2551">
        <w:rPr>
          <w:rFonts w:ascii="LatoWeb" w:eastAsia="Times New Roman" w:hAnsi="LatoWeb" w:cs="Times New Roman"/>
          <w:sz w:val="24"/>
          <w:szCs w:val="24"/>
          <w:lang w:val="en"/>
        </w:rPr>
        <w:t xml:space="preserve"> collaboration do you see happening within the BOI now? </w:t>
      </w:r>
    </w:p>
    <w:p w:rsidR="006A2551" w:rsidRPr="006A2551" w:rsidRDefault="006A2551" w:rsidP="006A2551">
      <w:pPr>
        <w:numPr>
          <w:ilvl w:val="1"/>
          <w:numId w:val="2"/>
        </w:numPr>
        <w:spacing w:before="100" w:beforeAutospacing="1" w:after="100" w:afterAutospacing="1" w:line="240" w:lineRule="auto"/>
        <w:ind w:left="0"/>
        <w:rPr>
          <w:rFonts w:ascii="LatoWeb" w:eastAsia="Times New Roman" w:hAnsi="LatoWeb" w:cs="Times New Roman"/>
          <w:sz w:val="24"/>
          <w:szCs w:val="24"/>
          <w:lang w:val="en"/>
        </w:rPr>
      </w:pPr>
      <w:r w:rsidRPr="006A2551">
        <w:rPr>
          <w:rFonts w:ascii="LatoWeb" w:eastAsia="Times New Roman" w:hAnsi="LatoWeb" w:cs="Times New Roman"/>
          <w:b/>
          <w:bCs/>
          <w:sz w:val="24"/>
          <w:szCs w:val="24"/>
          <w:lang w:val="en"/>
        </w:rPr>
        <w:t>Risks and Challenges:</w:t>
      </w:r>
      <w:r w:rsidRPr="006A2551">
        <w:rPr>
          <w:rFonts w:ascii="LatoWeb" w:eastAsia="Times New Roman" w:hAnsi="LatoWeb" w:cs="Times New Roman"/>
          <w:sz w:val="24"/>
          <w:szCs w:val="24"/>
          <w:lang w:val="en"/>
        </w:rPr>
        <w:t xml:space="preserve"> Are there any risks and challenges associated with collaboration the BOI is engaged in now?</w:t>
      </w:r>
    </w:p>
    <w:p w:rsidR="006A2551" w:rsidRPr="006A2551" w:rsidRDefault="006A2551" w:rsidP="006A2551">
      <w:pPr>
        <w:numPr>
          <w:ilvl w:val="1"/>
          <w:numId w:val="2"/>
        </w:numPr>
        <w:spacing w:before="100" w:beforeAutospacing="1" w:after="100" w:afterAutospacing="1" w:line="240" w:lineRule="auto"/>
        <w:ind w:left="0"/>
        <w:rPr>
          <w:rFonts w:ascii="LatoWeb" w:eastAsia="Times New Roman" w:hAnsi="LatoWeb" w:cs="Times New Roman"/>
          <w:sz w:val="24"/>
          <w:szCs w:val="24"/>
          <w:lang w:val="en"/>
        </w:rPr>
      </w:pPr>
      <w:r w:rsidRPr="006A2551">
        <w:rPr>
          <w:rFonts w:ascii="LatoWeb" w:eastAsia="Times New Roman" w:hAnsi="LatoWeb" w:cs="Times New Roman"/>
          <w:b/>
          <w:bCs/>
          <w:sz w:val="24"/>
          <w:szCs w:val="24"/>
          <w:lang w:val="en"/>
        </w:rPr>
        <w:t>Opportunities for Improvement:</w:t>
      </w:r>
      <w:r w:rsidRPr="006A2551">
        <w:rPr>
          <w:rFonts w:ascii="LatoWeb" w:eastAsia="Times New Roman" w:hAnsi="LatoWeb" w:cs="Times New Roman"/>
          <w:sz w:val="24"/>
          <w:szCs w:val="24"/>
          <w:lang w:val="en"/>
        </w:rPr>
        <w:t xml:space="preserve"> Where do you see opportunity to collaborate or to improve collaboration?</w:t>
      </w:r>
    </w:p>
    <w:p w:rsidR="006A2551" w:rsidRPr="006A2551" w:rsidRDefault="006A2551" w:rsidP="006A2551">
      <w:pPr>
        <w:numPr>
          <w:ilvl w:val="1"/>
          <w:numId w:val="2"/>
        </w:numPr>
        <w:spacing w:before="100" w:beforeAutospacing="1" w:after="100" w:afterAutospacing="1" w:line="240" w:lineRule="auto"/>
        <w:ind w:left="0"/>
        <w:rPr>
          <w:rFonts w:ascii="LatoWeb" w:eastAsia="Times New Roman" w:hAnsi="LatoWeb" w:cs="Times New Roman"/>
          <w:sz w:val="24"/>
          <w:szCs w:val="24"/>
          <w:lang w:val="en"/>
        </w:rPr>
      </w:pPr>
      <w:bookmarkStart w:id="0" w:name="_GoBack"/>
      <w:r w:rsidRPr="006A2551">
        <w:rPr>
          <w:rFonts w:ascii="LatoWeb" w:eastAsia="Times New Roman" w:hAnsi="LatoWeb" w:cs="Times New Roman"/>
          <w:b/>
          <w:bCs/>
          <w:sz w:val="24"/>
          <w:szCs w:val="24"/>
          <w:lang w:val="en"/>
        </w:rPr>
        <w:lastRenderedPageBreak/>
        <w:t>Proposed Collaboration Tool:</w:t>
      </w:r>
      <w:r w:rsidRPr="006A2551">
        <w:rPr>
          <w:rFonts w:ascii="LatoWeb" w:eastAsia="Times New Roman" w:hAnsi="LatoWeb" w:cs="Times New Roman"/>
          <w:sz w:val="24"/>
          <w:szCs w:val="24"/>
          <w:lang w:val="en"/>
        </w:rPr>
        <w:t xml:space="preserve"> Identify a new collaboration tool that might be utilized in your </w:t>
      </w:r>
      <w:bookmarkEnd w:id="0"/>
      <w:r w:rsidRPr="006A2551">
        <w:rPr>
          <w:rFonts w:ascii="LatoWeb" w:eastAsia="Times New Roman" w:hAnsi="LatoWeb" w:cs="Times New Roman"/>
          <w:sz w:val="24"/>
          <w:szCs w:val="24"/>
          <w:lang w:val="en"/>
        </w:rPr>
        <w:t>BOI. Explain how the collaboration tool could be used to benefit the BOI's collaboration efforts. What risks and challenges are associated with the tool identified?</w:t>
      </w:r>
    </w:p>
    <w:p w:rsidR="006A2551" w:rsidRDefault="006A2551"/>
    <w:sectPr w:rsidR="006A25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LatoWeb">
    <w:altName w:val="Times New Roman"/>
    <w:charset w:val="00"/>
    <w:family w:val="auto"/>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F34C4A"/>
    <w:multiLevelType w:val="multilevel"/>
    <w:tmpl w:val="FAAE8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CAD2792"/>
    <w:multiLevelType w:val="multilevel"/>
    <w:tmpl w:val="8E9685B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2551"/>
    <w:rsid w:val="006A25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B600A9-8DDF-4298-A1E2-21EC9930A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7176072">
      <w:bodyDiv w:val="1"/>
      <w:marLeft w:val="0"/>
      <w:marRight w:val="0"/>
      <w:marTop w:val="0"/>
      <w:marBottom w:val="0"/>
      <w:divBdr>
        <w:top w:val="none" w:sz="0" w:space="0" w:color="auto"/>
        <w:left w:val="none" w:sz="0" w:space="0" w:color="auto"/>
        <w:bottom w:val="none" w:sz="0" w:space="0" w:color="auto"/>
        <w:right w:val="none" w:sz="0" w:space="0" w:color="auto"/>
      </w:divBdr>
      <w:divsChild>
        <w:div w:id="437870991">
          <w:marLeft w:val="0"/>
          <w:marRight w:val="0"/>
          <w:marTop w:val="0"/>
          <w:marBottom w:val="0"/>
          <w:divBdr>
            <w:top w:val="none" w:sz="0" w:space="0" w:color="auto"/>
            <w:left w:val="none" w:sz="0" w:space="0" w:color="auto"/>
            <w:bottom w:val="none" w:sz="0" w:space="0" w:color="auto"/>
            <w:right w:val="none" w:sz="0" w:space="0" w:color="auto"/>
          </w:divBdr>
          <w:divsChild>
            <w:div w:id="29771111">
              <w:marLeft w:val="0"/>
              <w:marRight w:val="0"/>
              <w:marTop w:val="0"/>
              <w:marBottom w:val="0"/>
              <w:divBdr>
                <w:top w:val="none" w:sz="0" w:space="0" w:color="auto"/>
                <w:left w:val="none" w:sz="0" w:space="0" w:color="auto"/>
                <w:bottom w:val="none" w:sz="0" w:space="0" w:color="auto"/>
                <w:right w:val="none" w:sz="0" w:space="0" w:color="auto"/>
              </w:divBdr>
              <w:divsChild>
                <w:div w:id="1015035914">
                  <w:marLeft w:val="0"/>
                  <w:marRight w:val="0"/>
                  <w:marTop w:val="0"/>
                  <w:marBottom w:val="0"/>
                  <w:divBdr>
                    <w:top w:val="none" w:sz="0" w:space="0" w:color="auto"/>
                    <w:left w:val="none" w:sz="0" w:space="0" w:color="auto"/>
                    <w:bottom w:val="none" w:sz="0" w:space="0" w:color="auto"/>
                    <w:right w:val="none" w:sz="0" w:space="0" w:color="auto"/>
                  </w:divBdr>
                  <w:divsChild>
                    <w:div w:id="516701220">
                      <w:marLeft w:val="0"/>
                      <w:marRight w:val="0"/>
                      <w:marTop w:val="0"/>
                      <w:marBottom w:val="0"/>
                      <w:divBdr>
                        <w:top w:val="none" w:sz="0" w:space="0" w:color="auto"/>
                        <w:left w:val="none" w:sz="0" w:space="0" w:color="auto"/>
                        <w:bottom w:val="none" w:sz="0" w:space="0" w:color="auto"/>
                        <w:right w:val="none" w:sz="0" w:space="0" w:color="auto"/>
                      </w:divBdr>
                      <w:divsChild>
                        <w:div w:id="1369800203">
                          <w:marLeft w:val="0"/>
                          <w:marRight w:val="0"/>
                          <w:marTop w:val="0"/>
                          <w:marBottom w:val="0"/>
                          <w:divBdr>
                            <w:top w:val="none" w:sz="0" w:space="0" w:color="auto"/>
                            <w:left w:val="none" w:sz="0" w:space="0" w:color="auto"/>
                            <w:bottom w:val="none" w:sz="0" w:space="0" w:color="auto"/>
                            <w:right w:val="none" w:sz="0" w:space="0" w:color="auto"/>
                          </w:divBdr>
                          <w:divsChild>
                            <w:div w:id="1035302969">
                              <w:marLeft w:val="0"/>
                              <w:marRight w:val="0"/>
                              <w:marTop w:val="0"/>
                              <w:marBottom w:val="0"/>
                              <w:divBdr>
                                <w:top w:val="none" w:sz="0" w:space="0" w:color="auto"/>
                                <w:left w:val="none" w:sz="0" w:space="0" w:color="auto"/>
                                <w:bottom w:val="none" w:sz="0" w:space="0" w:color="auto"/>
                                <w:right w:val="none" w:sz="0" w:space="0" w:color="auto"/>
                              </w:divBdr>
                              <w:divsChild>
                                <w:div w:id="805587067">
                                  <w:marLeft w:val="0"/>
                                  <w:marRight w:val="0"/>
                                  <w:marTop w:val="0"/>
                                  <w:marBottom w:val="0"/>
                                  <w:divBdr>
                                    <w:top w:val="none" w:sz="0" w:space="0" w:color="auto"/>
                                    <w:left w:val="none" w:sz="0" w:space="0" w:color="auto"/>
                                    <w:bottom w:val="none" w:sz="0" w:space="0" w:color="auto"/>
                                    <w:right w:val="none" w:sz="0" w:space="0" w:color="auto"/>
                                  </w:divBdr>
                                  <w:divsChild>
                                    <w:div w:id="630524923">
                                      <w:marLeft w:val="0"/>
                                      <w:marRight w:val="0"/>
                                      <w:marTop w:val="0"/>
                                      <w:marBottom w:val="360"/>
                                      <w:divBdr>
                                        <w:top w:val="none" w:sz="0" w:space="0" w:color="auto"/>
                                        <w:left w:val="none" w:sz="0" w:space="0" w:color="auto"/>
                                        <w:bottom w:val="none" w:sz="0" w:space="0" w:color="auto"/>
                                        <w:right w:val="none" w:sz="0" w:space="0" w:color="auto"/>
                                      </w:divBdr>
                                      <w:divsChild>
                                        <w:div w:id="1666396683">
                                          <w:marLeft w:val="0"/>
                                          <w:marRight w:val="0"/>
                                          <w:marTop w:val="0"/>
                                          <w:marBottom w:val="0"/>
                                          <w:divBdr>
                                            <w:top w:val="none" w:sz="0" w:space="0" w:color="auto"/>
                                            <w:left w:val="none" w:sz="0" w:space="0" w:color="auto"/>
                                            <w:bottom w:val="none" w:sz="0" w:space="0" w:color="auto"/>
                                            <w:right w:val="none" w:sz="0" w:space="0" w:color="auto"/>
                                          </w:divBdr>
                                        </w:div>
                                        <w:div w:id="1409155757">
                                          <w:marLeft w:val="0"/>
                                          <w:marRight w:val="0"/>
                                          <w:marTop w:val="0"/>
                                          <w:marBottom w:val="0"/>
                                          <w:divBdr>
                                            <w:top w:val="none" w:sz="0" w:space="0" w:color="auto"/>
                                            <w:left w:val="none" w:sz="0" w:space="0" w:color="auto"/>
                                            <w:bottom w:val="none" w:sz="0" w:space="0" w:color="auto"/>
                                            <w:right w:val="none" w:sz="0" w:space="0" w:color="auto"/>
                                          </w:divBdr>
                                        </w:div>
                                      </w:divsChild>
                                    </w:div>
                                    <w:div w:id="123622891">
                                      <w:marLeft w:val="0"/>
                                      <w:marRight w:val="0"/>
                                      <w:marTop w:val="0"/>
                                      <w:marBottom w:val="0"/>
                                      <w:divBdr>
                                        <w:top w:val="none" w:sz="0" w:space="0" w:color="auto"/>
                                        <w:left w:val="none" w:sz="0" w:space="0" w:color="auto"/>
                                        <w:bottom w:val="none" w:sz="0" w:space="0" w:color="auto"/>
                                        <w:right w:val="none" w:sz="0" w:space="0" w:color="auto"/>
                                      </w:divBdr>
                                      <w:divsChild>
                                        <w:div w:id="406657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hamplain.instructure.com/courses/894889/files/64032549/download?verifier=E1xyGg2EDbrSI51lynAkDfbtlf0lp0lJJY2k4Gfh&amp;wrap=1" TargetMode="External"/><Relationship Id="rId5" Type="http://schemas.openxmlformats.org/officeDocument/2006/relationships/hyperlink" Target="https://champlain.instructure.com/courses/894889/pages/case-study-business-of-interest-boi"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422</Words>
  <Characters>2410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U.S. Department of Defense</Company>
  <LinksUpToDate>false</LinksUpToDate>
  <CharactersWithSpaces>2827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Staggs, Stephanie P CIV</dc:creator>
  <cp:keywords/>
  <dc:description/>
  <cp:lastModifiedBy>Staggs, Stephanie P CIV</cp:lastModifiedBy>
  <cp:revision>1</cp:revision>
  <dcterms:created xsi:type="dcterms:W3CDTF">2018-07-10T16:49:00Z</dcterms:created>
  <dcterms:modified xsi:type="dcterms:W3CDTF">2018-07-10T16:50:00Z</dcterms:modified>
</cp:coreProperties>
</file>